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2B2" w:rsidRPr="00F07CCE" w:rsidRDefault="00F903B8" w:rsidP="004C52B2">
      <w:pPr>
        <w:spacing w:after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uzavřená v souladu s </w:t>
      </w:r>
      <w:proofErr w:type="spellStart"/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ust</w:t>
      </w:r>
      <w:proofErr w:type="spellEnd"/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. § 2586 a násl.</w:t>
      </w:r>
      <w:r w:rsidR="00377C9B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 xml:space="preserve"> zákona č. 89/2012 Sb., občanský zákoník</w:t>
      </w:r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,</w:t>
      </w:r>
      <w:r w:rsidR="00377C9B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 xml:space="preserve"> ve znění pozdějších předpisů</w:t>
      </w:r>
      <w:r w:rsidR="005B0BF7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,</w:t>
      </w:r>
      <w:r w:rsidR="004C52B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mezi níže uvedenými smluvními stranami:</w:t>
      </w:r>
    </w:p>
    <w:p w:rsidR="00377C9B" w:rsidRPr="00F07CCE" w:rsidRDefault="00377C9B" w:rsidP="00A83A57">
      <w:pPr>
        <w:tabs>
          <w:tab w:val="left" w:pos="156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b/>
          <w:color w:val="000000" w:themeColor="text1"/>
          <w:sz w:val="24"/>
          <w:szCs w:val="24"/>
        </w:rPr>
        <w:t>Město Ivančice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Sídlo:</w:t>
      </w:r>
      <w:r w:rsidR="004C52B2"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Palackého náměstí 196/6, 664 91 Ivančice</w:t>
      </w:r>
    </w:p>
    <w:p w:rsidR="00377C9B" w:rsidRDefault="004C52B2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Zastoupené: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 w:val="24"/>
          <w:szCs w:val="24"/>
        </w:rPr>
        <w:t>starostou Milanem Bučkem</w:t>
      </w:r>
    </w:p>
    <w:p w:rsidR="006E5045" w:rsidRPr="00F07CCE" w:rsidRDefault="006E5045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Ve věcech technických: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Ing. Jiří Marek</w:t>
      </w:r>
    </w:p>
    <w:p w:rsidR="00377C9B" w:rsidRPr="00F07CCE" w:rsidRDefault="004C52B2" w:rsidP="006E5045">
      <w:pPr>
        <w:pStyle w:val="Zkladntext"/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>IČ</w:t>
      </w:r>
      <w:r w:rsidR="005B0BF7" w:rsidRPr="00F07CCE">
        <w:rPr>
          <w:rFonts w:ascii="Times New Roman" w:hAnsi="Times New Roman"/>
          <w:color w:val="000000" w:themeColor="text1"/>
          <w:szCs w:val="24"/>
        </w:rPr>
        <w:t>O</w:t>
      </w:r>
      <w:r w:rsidRPr="00F07CCE">
        <w:rPr>
          <w:rFonts w:ascii="Times New Roman" w:hAnsi="Times New Roman"/>
          <w:color w:val="000000" w:themeColor="text1"/>
          <w:szCs w:val="24"/>
        </w:rPr>
        <w:t>:</w:t>
      </w:r>
      <w:r w:rsidRPr="00F07CCE">
        <w:rPr>
          <w:rFonts w:ascii="Times New Roman" w:hAnsi="Times New Roman"/>
          <w:color w:val="000000" w:themeColor="text1"/>
          <w:szCs w:val="24"/>
        </w:rPr>
        <w:tab/>
      </w:r>
      <w:r w:rsidR="006E5045">
        <w:rPr>
          <w:rFonts w:ascii="Times New Roman" w:hAnsi="Times New Roman"/>
          <w:color w:val="000000" w:themeColor="text1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Cs w:val="24"/>
        </w:rPr>
        <w:t>00281859</w:t>
      </w:r>
    </w:p>
    <w:p w:rsidR="00377C9B" w:rsidRPr="00F07CCE" w:rsidRDefault="004C52B2" w:rsidP="006E5045">
      <w:pPr>
        <w:pStyle w:val="Zkladntext"/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 xml:space="preserve">DIČ: </w:t>
      </w:r>
      <w:r w:rsidRPr="00F07CCE">
        <w:rPr>
          <w:rFonts w:ascii="Times New Roman" w:hAnsi="Times New Roman"/>
          <w:color w:val="000000" w:themeColor="text1"/>
          <w:szCs w:val="24"/>
        </w:rPr>
        <w:tab/>
      </w:r>
      <w:r w:rsidR="006E5045">
        <w:rPr>
          <w:rFonts w:ascii="Times New Roman" w:hAnsi="Times New Roman"/>
          <w:color w:val="000000" w:themeColor="text1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Cs w:val="24"/>
        </w:rPr>
        <w:t xml:space="preserve">CZ00281859 </w:t>
      </w:r>
    </w:p>
    <w:p w:rsidR="009B5921" w:rsidRPr="00F07CCE" w:rsidRDefault="006E5045" w:rsidP="006E5045">
      <w:pPr>
        <w:pStyle w:val="Zkladntext"/>
        <w:tabs>
          <w:tab w:val="left" w:pos="1560"/>
          <w:tab w:val="left" w:pos="2835"/>
          <w:tab w:val="left" w:pos="4253"/>
          <w:tab w:val="left" w:pos="5954"/>
          <w:tab w:val="left" w:pos="6379"/>
        </w:tabs>
        <w:spacing w:after="0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bankovní spojení:  </w:t>
      </w:r>
      <w:r>
        <w:rPr>
          <w:rFonts w:ascii="Times New Roman" w:hAnsi="Times New Roman"/>
          <w:color w:val="000000" w:themeColor="text1"/>
          <w:szCs w:val="24"/>
        </w:rPr>
        <w:tab/>
        <w:t xml:space="preserve">KB Ivančice, </w:t>
      </w:r>
      <w:r w:rsidR="00377C9B" w:rsidRPr="00F07CCE">
        <w:rPr>
          <w:rFonts w:ascii="Times New Roman" w:hAnsi="Times New Roman"/>
          <w:color w:val="000000" w:themeColor="text1"/>
          <w:szCs w:val="24"/>
        </w:rPr>
        <w:t>č.</w:t>
      </w:r>
      <w:r w:rsidR="00AF3B0B" w:rsidRPr="00F07CCE">
        <w:rPr>
          <w:rFonts w:ascii="Times New Roman" w:hAnsi="Times New Roman"/>
          <w:color w:val="000000" w:themeColor="text1"/>
          <w:szCs w:val="24"/>
        </w:rPr>
        <w:t xml:space="preserve"> </w:t>
      </w:r>
      <w:r w:rsidR="005B0BF7" w:rsidRPr="00F07CCE">
        <w:rPr>
          <w:rFonts w:ascii="Times New Roman" w:hAnsi="Times New Roman"/>
          <w:color w:val="000000" w:themeColor="text1"/>
          <w:szCs w:val="24"/>
        </w:rPr>
        <w:t>ú: 125</w:t>
      </w:r>
      <w:r w:rsidR="00377C9B" w:rsidRPr="00F07CCE">
        <w:rPr>
          <w:rFonts w:ascii="Times New Roman" w:hAnsi="Times New Roman"/>
          <w:color w:val="000000" w:themeColor="text1"/>
          <w:szCs w:val="24"/>
        </w:rPr>
        <w:t>911/0100</w:t>
      </w:r>
    </w:p>
    <w:p w:rsidR="007E6E23" w:rsidRPr="00F07CCE" w:rsidRDefault="004C52B2" w:rsidP="00F87B09">
      <w:pPr>
        <w:pStyle w:val="Zkladntext"/>
        <w:tabs>
          <w:tab w:val="left" w:pos="1560"/>
          <w:tab w:val="left" w:pos="4253"/>
          <w:tab w:val="left" w:pos="5954"/>
          <w:tab w:val="left" w:pos="6379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>(dále jen “objednatel”)</w:t>
      </w:r>
    </w:p>
    <w:p w:rsidR="00377C9B" w:rsidRPr="00F07CCE" w:rsidRDefault="00377C9B" w:rsidP="007E6E23">
      <w:pPr>
        <w:spacing w:after="0"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:rsidR="0050631C" w:rsidRPr="00F07CCE" w:rsidRDefault="0050631C" w:rsidP="007E6E23">
      <w:pPr>
        <w:pStyle w:val="Zhlav12"/>
        <w:tabs>
          <w:tab w:val="clear" w:pos="4536"/>
          <w:tab w:val="clear" w:pos="9072"/>
          <w:tab w:val="left" w:pos="1560"/>
          <w:tab w:val="left" w:pos="4253"/>
        </w:tabs>
        <w:spacing w:before="0" w:after="0"/>
        <w:jc w:val="left"/>
        <w:rPr>
          <w:rFonts w:ascii="Times New Roman" w:hAnsi="Times New Roman"/>
          <w:caps w:val="0"/>
          <w:color w:val="000000" w:themeColor="text1"/>
          <w:szCs w:val="24"/>
        </w:rPr>
      </w:pPr>
    </w:p>
    <w:p w:rsidR="00377C9B" w:rsidRPr="00F07CCE" w:rsidRDefault="00377C9B" w:rsidP="007E6E23">
      <w:pPr>
        <w:pStyle w:val="Zhlav12"/>
        <w:tabs>
          <w:tab w:val="clear" w:pos="4536"/>
          <w:tab w:val="clear" w:pos="9072"/>
          <w:tab w:val="left" w:pos="1560"/>
          <w:tab w:val="left" w:pos="4253"/>
        </w:tabs>
        <w:spacing w:before="0" w:after="0"/>
        <w:jc w:val="left"/>
        <w:rPr>
          <w:rFonts w:ascii="Times New Roman" w:hAnsi="Times New Roman"/>
          <w:caps w:val="0"/>
          <w:color w:val="000000" w:themeColor="text1"/>
          <w:szCs w:val="24"/>
        </w:rPr>
      </w:pPr>
      <w:r w:rsidRPr="00F07CCE">
        <w:rPr>
          <w:rFonts w:ascii="Times New Roman" w:hAnsi="Times New Roman"/>
          <w:caps w:val="0"/>
          <w:color w:val="000000" w:themeColor="text1"/>
          <w:szCs w:val="24"/>
        </w:rPr>
        <w:t>…………………………….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Sídlo: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Zastoupené: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………………………………………………….</w:t>
      </w:r>
    </w:p>
    <w:p w:rsidR="00377C9B" w:rsidRPr="00F07CCE" w:rsidRDefault="00377C9B" w:rsidP="006E5045">
      <w:pPr>
        <w:pStyle w:val="Textpoznpodarou"/>
        <w:tabs>
          <w:tab w:val="left" w:pos="1560"/>
          <w:tab w:val="left" w:pos="283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IČ</w:t>
      </w:r>
      <w:r w:rsidR="005B0BF7" w:rsidRPr="00F07CCE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377C9B" w:rsidP="006E5045">
      <w:pPr>
        <w:pStyle w:val="Textpoznpodarou"/>
        <w:tabs>
          <w:tab w:val="left" w:pos="1560"/>
          <w:tab w:val="left" w:pos="283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DIČ: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C52B2" w:rsidRPr="00F07CCE" w:rsidRDefault="004C52B2" w:rsidP="006E5045">
      <w:pPr>
        <w:tabs>
          <w:tab w:val="left" w:pos="1560"/>
          <w:tab w:val="left" w:pos="2835"/>
          <w:tab w:val="left" w:pos="5954"/>
          <w:tab w:val="left" w:pos="6804"/>
        </w:tabs>
        <w:spacing w:after="0"/>
        <w:ind w:left="1418" w:hanging="1418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ba</w:t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nkovní spojení: </w:t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>č. ú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: ………………</w:t>
      </w:r>
    </w:p>
    <w:p w:rsidR="00377C9B" w:rsidRPr="00F07CCE" w:rsidRDefault="00377C9B" w:rsidP="006E5045">
      <w:pPr>
        <w:tabs>
          <w:tab w:val="left" w:pos="1560"/>
          <w:tab w:val="left" w:pos="2835"/>
          <w:tab w:val="left" w:pos="5954"/>
          <w:tab w:val="left" w:pos="6804"/>
        </w:tabs>
        <w:spacing w:after="0" w:line="240" w:lineRule="auto"/>
        <w:ind w:left="1418" w:hanging="1418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zapsaná v obchodním rejstříku vedeném u 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4C52B2" w:rsidP="009B5921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(dále jen “zhotovitel”)</w:t>
      </w:r>
    </w:p>
    <w:p w:rsidR="00377C9B" w:rsidRPr="00F07CCE" w:rsidRDefault="00377C9B" w:rsidP="00F87B09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9B592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I.</w:t>
      </w:r>
    </w:p>
    <w:p w:rsidR="00377C9B" w:rsidRPr="005A7DA2" w:rsidRDefault="00377C9B" w:rsidP="00377C9B">
      <w:pPr>
        <w:spacing w:after="12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Předmět smlouvy</w:t>
      </w:r>
    </w:p>
    <w:p w:rsidR="00EA0D49" w:rsidRPr="005A7DA2" w:rsidRDefault="00EA0D49" w:rsidP="007E6E2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A80A9F" w:rsidRPr="005A7DA2" w:rsidRDefault="00377C9B" w:rsidP="00A80A9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Předmětem smlouvy </w:t>
      </w:r>
      <w:r w:rsidR="006A009A"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j</w:t>
      </w:r>
      <w:r w:rsidR="00EA0D49"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e </w:t>
      </w:r>
      <w:r w:rsidR="00A80A9F" w:rsidRPr="005A7DA2">
        <w:rPr>
          <w:rFonts w:ascii="Times New Roman" w:hAnsi="Times New Roman"/>
          <w:sz w:val="24"/>
          <w:szCs w:val="24"/>
        </w:rPr>
        <w:t xml:space="preserve">dílo </w:t>
      </w:r>
      <w:r w:rsidR="00A80A9F" w:rsidRPr="005A7DA2">
        <w:rPr>
          <w:rFonts w:ascii="Times New Roman" w:hAnsi="Times New Roman"/>
          <w:b/>
          <w:sz w:val="24"/>
          <w:szCs w:val="24"/>
        </w:rPr>
        <w:t>„</w:t>
      </w:r>
      <w:r w:rsidR="007175E7">
        <w:rPr>
          <w:rFonts w:ascii="Times New Roman" w:hAnsi="Times New Roman"/>
          <w:b/>
          <w:sz w:val="24"/>
          <w:szCs w:val="24"/>
        </w:rPr>
        <w:t>Pásková knihovna pro město Ivančice</w:t>
      </w:r>
      <w:r w:rsidR="00A80A9F" w:rsidRPr="005A7DA2">
        <w:rPr>
          <w:rFonts w:ascii="Times New Roman" w:hAnsi="Times New Roman"/>
          <w:b/>
          <w:sz w:val="24"/>
          <w:szCs w:val="24"/>
        </w:rPr>
        <w:t>“</w:t>
      </w:r>
      <w:r w:rsidR="00A80A9F" w:rsidRPr="005A7DA2">
        <w:rPr>
          <w:rFonts w:ascii="Times New Roman" w:hAnsi="Times New Roman"/>
          <w:sz w:val="24"/>
          <w:szCs w:val="24"/>
        </w:rPr>
        <w:t xml:space="preserve">.  Zhotovitel prohlašuje, že dílo splňuje, resp. v okamžiku předání bude splňovat, parametry stanovené objednatelem v rámci přílohy </w:t>
      </w:r>
      <w:r w:rsidR="00C46F31" w:rsidRPr="005A7DA2">
        <w:rPr>
          <w:rFonts w:ascii="Times New Roman" w:hAnsi="Times New Roman"/>
          <w:sz w:val="24"/>
          <w:szCs w:val="24"/>
        </w:rPr>
        <w:t xml:space="preserve">č. 1 </w:t>
      </w:r>
      <w:r w:rsidR="00A80A9F" w:rsidRPr="005A7DA2">
        <w:rPr>
          <w:rFonts w:ascii="Times New Roman" w:hAnsi="Times New Roman"/>
          <w:sz w:val="24"/>
          <w:szCs w:val="24"/>
        </w:rPr>
        <w:t>výzvy</w:t>
      </w:r>
      <w:r w:rsidR="00C46F31" w:rsidRPr="005A7DA2">
        <w:rPr>
          <w:rFonts w:ascii="Times New Roman" w:hAnsi="Times New Roman"/>
          <w:sz w:val="24"/>
          <w:szCs w:val="24"/>
        </w:rPr>
        <w:t xml:space="preserve"> a zadávací dokumentace</w:t>
      </w:r>
      <w:r w:rsidR="00A80A9F" w:rsidRPr="005A7DA2">
        <w:rPr>
          <w:rFonts w:ascii="Times New Roman" w:hAnsi="Times New Roman"/>
          <w:sz w:val="24"/>
          <w:szCs w:val="24"/>
        </w:rPr>
        <w:t xml:space="preserve"> „</w:t>
      </w:r>
      <w:r w:rsidR="00C46F31" w:rsidRPr="005A7DA2">
        <w:rPr>
          <w:rFonts w:ascii="Times New Roman" w:hAnsi="Times New Roman"/>
          <w:sz w:val="24"/>
          <w:szCs w:val="24"/>
        </w:rPr>
        <w:t>Specifikace</w:t>
      </w:r>
      <w:r w:rsidR="00A80A9F" w:rsidRPr="005A7DA2">
        <w:rPr>
          <w:rFonts w:ascii="Times New Roman" w:hAnsi="Times New Roman"/>
          <w:sz w:val="24"/>
          <w:szCs w:val="24"/>
        </w:rPr>
        <w:t xml:space="preserve">“. Tato specifikace je přílohou č. 1 smlouvy. </w:t>
      </w:r>
    </w:p>
    <w:p w:rsidR="007E6E23" w:rsidRPr="005A7DA2" w:rsidRDefault="007E6E23" w:rsidP="00A80A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377C9B" w:rsidRPr="005A7DA2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II.</w:t>
      </w:r>
    </w:p>
    <w:p w:rsidR="00377C9B" w:rsidRPr="005A7DA2" w:rsidRDefault="00377C9B" w:rsidP="005B0B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 xml:space="preserve">                                                                  Doba plnění</w:t>
      </w:r>
      <w:r w:rsidRPr="005A7D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B0BF7" w:rsidRPr="005A7DA2" w:rsidRDefault="005B0BF7" w:rsidP="005B0B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7C9B" w:rsidRPr="002B7EB6" w:rsidRDefault="00377C9B" w:rsidP="00470491">
      <w:pPr>
        <w:pStyle w:val="Odstavecseseznamem"/>
        <w:numPr>
          <w:ilvl w:val="0"/>
          <w:numId w:val="13"/>
        </w:numPr>
        <w:tabs>
          <w:tab w:val="left" w:pos="400"/>
        </w:tabs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Zhotovitel se zavazuje na základě 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této smlouvy </w:t>
      </w:r>
      <w:r w:rsidR="006E5045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předat dílo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A0D49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objednateli </w:t>
      </w:r>
      <w:r w:rsidR="006E5045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nejpozději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A0D49" w:rsidRPr="002B7EB6">
        <w:rPr>
          <w:rFonts w:ascii="Times New Roman" w:hAnsi="Times New Roman"/>
          <w:sz w:val="24"/>
          <w:szCs w:val="24"/>
        </w:rPr>
        <w:t xml:space="preserve">do </w:t>
      </w:r>
      <w:r w:rsidR="002B7EB6">
        <w:rPr>
          <w:rFonts w:ascii="Times New Roman" w:hAnsi="Times New Roman"/>
          <w:sz w:val="24"/>
          <w:szCs w:val="24"/>
        </w:rPr>
        <w:t xml:space="preserve">          </w:t>
      </w:r>
      <w:r w:rsidR="005829F7">
        <w:rPr>
          <w:rFonts w:ascii="Times New Roman" w:hAnsi="Times New Roman"/>
          <w:b/>
          <w:sz w:val="24"/>
          <w:szCs w:val="24"/>
        </w:rPr>
        <w:t>29</w:t>
      </w:r>
      <w:bookmarkStart w:id="0" w:name="_GoBack"/>
      <w:bookmarkEnd w:id="0"/>
      <w:r w:rsidR="007175E7" w:rsidRPr="002B7EB6">
        <w:rPr>
          <w:rFonts w:ascii="Times New Roman" w:hAnsi="Times New Roman"/>
          <w:b/>
          <w:sz w:val="24"/>
          <w:szCs w:val="24"/>
        </w:rPr>
        <w:t>. 1</w:t>
      </w:r>
      <w:r w:rsidR="005829F7">
        <w:rPr>
          <w:rFonts w:ascii="Times New Roman" w:hAnsi="Times New Roman"/>
          <w:b/>
          <w:sz w:val="24"/>
          <w:szCs w:val="24"/>
        </w:rPr>
        <w:t>1</w:t>
      </w:r>
      <w:r w:rsidR="00C46F31" w:rsidRPr="002B7EB6">
        <w:rPr>
          <w:rFonts w:ascii="Times New Roman" w:hAnsi="Times New Roman"/>
          <w:b/>
          <w:sz w:val="24"/>
          <w:szCs w:val="24"/>
        </w:rPr>
        <w:t>. 20</w:t>
      </w:r>
      <w:r w:rsidR="00BF3F40">
        <w:rPr>
          <w:rFonts w:ascii="Times New Roman" w:hAnsi="Times New Roman"/>
          <w:b/>
          <w:sz w:val="24"/>
          <w:szCs w:val="24"/>
        </w:rPr>
        <w:t>24</w:t>
      </w:r>
      <w:r w:rsidR="00C46F31" w:rsidRPr="002B7EB6">
        <w:rPr>
          <w:rFonts w:ascii="Times New Roman" w:hAnsi="Times New Roman"/>
          <w:b/>
          <w:sz w:val="24"/>
          <w:szCs w:val="24"/>
        </w:rPr>
        <w:t>.</w:t>
      </w:r>
    </w:p>
    <w:p w:rsidR="006E5045" w:rsidRPr="004C3D10" w:rsidRDefault="006E5045" w:rsidP="00470491">
      <w:pPr>
        <w:pStyle w:val="Odstavecseseznamem"/>
        <w:numPr>
          <w:ilvl w:val="0"/>
          <w:numId w:val="13"/>
        </w:numPr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Objednatel je povinen poskytnout zhotoviteli potřebnou součinnost k provedení díla, a to zejména umožnit vstup pověřeným pracovníkům zhotovitele do prostor nezbytných pro řádné plnění zakázky. Zhotovitel je povinen před zahájením plnění dle této smlouvy, které již vyžaduje součinnost objednatele, o této skutečnosti informovat zástupce objednatele pro technické věci uvedeného v záhlaví smlouvy s předstihem nejméně 5 dní.</w:t>
      </w:r>
    </w:p>
    <w:p w:rsidR="002B088F" w:rsidRPr="004C3D10" w:rsidRDefault="002B088F" w:rsidP="00470491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Po dokončení díla dle této smlouvy vyhotoví zhotovitel předávací protokol, který podepíší zástupci smluvních stran.</w:t>
      </w:r>
    </w:p>
    <w:p w:rsidR="002B088F" w:rsidRPr="004C3D10" w:rsidRDefault="002B088F" w:rsidP="00470491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Zhotovitel je povinen práce na díle zahájit bez zbytečného odkladu po podepsání smlouvy.</w:t>
      </w:r>
    </w:p>
    <w:p w:rsidR="002B088F" w:rsidRPr="004C3D10" w:rsidRDefault="002B088F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377C9B" w:rsidRPr="004C3D10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III.</w:t>
      </w:r>
    </w:p>
    <w:p w:rsidR="00377C9B" w:rsidRPr="004C3D10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Cena za dílo</w:t>
      </w:r>
    </w:p>
    <w:p w:rsidR="005B0BF7" w:rsidRPr="004C3D10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9B5921" w:rsidRPr="004C3D10" w:rsidRDefault="00EA0D49" w:rsidP="00470491">
      <w:pPr>
        <w:pStyle w:val="Odstavecseseznamem"/>
        <w:numPr>
          <w:ilvl w:val="0"/>
          <w:numId w:val="16"/>
        </w:numPr>
        <w:spacing w:after="60" w:line="240" w:lineRule="auto"/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Cena za dílo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 r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ozsahu této smlouvy činí ……</w:t>
      </w:r>
      <w:proofErr w:type="gramStart"/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,-</w:t>
      </w:r>
      <w:proofErr w:type="gramEnd"/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Kč</w:t>
      </w:r>
      <w:r w:rsidR="00BC2A33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(slovy: ……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……..</w:t>
      </w:r>
      <w:r w:rsidR="00BC2A33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…………… korun českých)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bez DPH (pokud není zhotovitel plátce 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DPH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, jedná se o cenu konečnou).</w:t>
      </w:r>
    </w:p>
    <w:p w:rsidR="00110255" w:rsidRPr="00F87B09" w:rsidRDefault="00110255" w:rsidP="00F87B09">
      <w:pPr>
        <w:pStyle w:val="Odstavecseseznamem"/>
        <w:numPr>
          <w:ilvl w:val="0"/>
          <w:numId w:val="12"/>
        </w:numPr>
        <w:spacing w:after="6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lastRenderedPageBreak/>
        <w:t xml:space="preserve">Cena </w:t>
      </w:r>
      <w:r w:rsidR="007175E7">
        <w:rPr>
          <w:rFonts w:ascii="Times New Roman" w:hAnsi="Times New Roman"/>
          <w:sz w:val="24"/>
          <w:szCs w:val="24"/>
        </w:rPr>
        <w:t xml:space="preserve">zahrnuje dodávku zařízení </w:t>
      </w:r>
      <w:r w:rsidR="00630309">
        <w:rPr>
          <w:rFonts w:ascii="Times New Roman" w:hAnsi="Times New Roman"/>
          <w:sz w:val="24"/>
          <w:szCs w:val="24"/>
        </w:rPr>
        <w:t xml:space="preserve">a jeho instalaci na místě určení </w:t>
      </w:r>
      <w:r w:rsidR="007175E7">
        <w:rPr>
          <w:rFonts w:ascii="Times New Roman" w:hAnsi="Times New Roman"/>
          <w:sz w:val="24"/>
          <w:szCs w:val="24"/>
        </w:rPr>
        <w:t>dle Přílohy č. 1 – Specifikace</w:t>
      </w:r>
      <w:r w:rsidR="00E63731">
        <w:rPr>
          <w:rFonts w:ascii="Times New Roman" w:hAnsi="Times New Roman"/>
          <w:sz w:val="24"/>
          <w:szCs w:val="24"/>
        </w:rPr>
        <w:t>.</w:t>
      </w:r>
      <w:r w:rsidR="007175E7">
        <w:rPr>
          <w:rFonts w:ascii="Times New Roman" w:hAnsi="Times New Roman"/>
          <w:sz w:val="24"/>
          <w:szCs w:val="24"/>
        </w:rPr>
        <w:t xml:space="preserve"> 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IV.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Fakturace a platební podmínky</w:t>
      </w:r>
    </w:p>
    <w:p w:rsidR="005B0BF7" w:rsidRPr="00F07CCE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13496">
        <w:rPr>
          <w:rFonts w:ascii="Times New Roman" w:hAnsi="Times New Roman"/>
          <w:color w:val="000000"/>
          <w:sz w:val="24"/>
          <w:szCs w:val="24"/>
        </w:rPr>
        <w:t xml:space="preserve">Daňový doklad bude vystaven na částku </w:t>
      </w:r>
      <w:r w:rsidR="00E22D84">
        <w:rPr>
          <w:rFonts w:ascii="Times New Roman" w:hAnsi="Times New Roman"/>
          <w:color w:val="000000"/>
          <w:sz w:val="24"/>
          <w:szCs w:val="24"/>
        </w:rPr>
        <w:t>p</w:t>
      </w:r>
      <w:r w:rsidRPr="00C13496">
        <w:rPr>
          <w:rFonts w:ascii="Times New Roman" w:hAnsi="Times New Roman"/>
          <w:color w:val="000000"/>
          <w:sz w:val="24"/>
          <w:szCs w:val="24"/>
        </w:rPr>
        <w:t>od</w:t>
      </w:r>
      <w:r w:rsidR="00E22D84">
        <w:rPr>
          <w:rFonts w:ascii="Times New Roman" w:hAnsi="Times New Roman"/>
          <w:color w:val="000000"/>
          <w:sz w:val="24"/>
          <w:szCs w:val="24"/>
        </w:rPr>
        <w:t>le</w:t>
      </w:r>
      <w:r w:rsidR="00E30721" w:rsidRPr="00C13496">
        <w:rPr>
          <w:rFonts w:ascii="Times New Roman" w:hAnsi="Times New Roman"/>
          <w:color w:val="000000"/>
          <w:sz w:val="24"/>
          <w:szCs w:val="24"/>
        </w:rPr>
        <w:t> čl. III.</w:t>
      </w:r>
      <w:r w:rsidR="00F839D7" w:rsidRPr="00C13496">
        <w:rPr>
          <w:rFonts w:ascii="Times New Roman" w:hAnsi="Times New Roman"/>
          <w:color w:val="000000"/>
          <w:sz w:val="24"/>
          <w:szCs w:val="24"/>
        </w:rPr>
        <w:t xml:space="preserve"> smlouvy</w:t>
      </w:r>
      <w:r w:rsidR="00C13496" w:rsidRPr="00C13496">
        <w:rPr>
          <w:rFonts w:ascii="Times New Roman" w:hAnsi="Times New Roman"/>
          <w:color w:val="000000"/>
          <w:sz w:val="24"/>
          <w:szCs w:val="24"/>
        </w:rPr>
        <w:t>.</w:t>
      </w:r>
      <w:r w:rsidR="005A7DA2">
        <w:rPr>
          <w:rFonts w:ascii="Times New Roman" w:hAnsi="Times New Roman"/>
          <w:color w:val="000000"/>
          <w:sz w:val="24"/>
          <w:szCs w:val="24"/>
        </w:rPr>
        <w:t xml:space="preserve"> Dnem uskutečnění zdanitelného plnění bude den předání díla dle této smlouvy. Zhotovitel vystaví fakturu v souladu se zákonem č. 235/2004 Sb., o dani z přidané hodnoty (dále ZDPH).</w:t>
      </w: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2D84">
        <w:rPr>
          <w:rFonts w:ascii="Times New Roman" w:hAnsi="Times New Roman"/>
          <w:color w:val="000000"/>
          <w:sz w:val="24"/>
          <w:szCs w:val="24"/>
        </w:rPr>
        <w:t>Splatnost daňového dokladu bude 30 kalendářních dní od data jeho prokazatelného doručení Objednateli.</w:t>
      </w: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2D84">
        <w:rPr>
          <w:rFonts w:ascii="Times New Roman" w:hAnsi="Times New Roman"/>
          <w:color w:val="000000"/>
          <w:sz w:val="24"/>
          <w:szCs w:val="24"/>
        </w:rPr>
        <w:t xml:space="preserve">Při neúplnosti nebo nesprávnosti daňového dokladu je Objednatel oprávněn doklad vrátit a běh splatnosti se zastaví. Nová doba splatnosti začne běžet od doručení nového nebo </w:t>
      </w:r>
      <w:r w:rsidRPr="00E22D84">
        <w:rPr>
          <w:rFonts w:ascii="Times New Roman" w:hAnsi="Times New Roman"/>
          <w:sz w:val="24"/>
          <w:szCs w:val="24"/>
        </w:rPr>
        <w:t>opraveného dokladu Objednateli.</w:t>
      </w:r>
      <w:r w:rsidRPr="00E22D8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A009A" w:rsidRPr="00E22D84" w:rsidRDefault="00E22D84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 xml:space="preserve">Na daňovém dokladu bude uveden název </w:t>
      </w:r>
      <w:r w:rsidR="006A009A" w:rsidRPr="00E22D84">
        <w:rPr>
          <w:rFonts w:ascii="Times New Roman" w:hAnsi="Times New Roman"/>
          <w:sz w:val="24"/>
          <w:szCs w:val="24"/>
        </w:rPr>
        <w:t xml:space="preserve">zakázky, tj. </w:t>
      </w:r>
      <w:r w:rsidR="006A009A" w:rsidRPr="00E22D84">
        <w:rPr>
          <w:rFonts w:ascii="Times New Roman" w:hAnsi="Times New Roman"/>
          <w:b/>
          <w:sz w:val="24"/>
          <w:szCs w:val="24"/>
        </w:rPr>
        <w:t>„</w:t>
      </w:r>
      <w:r w:rsidR="00630309">
        <w:rPr>
          <w:rFonts w:ascii="Times New Roman" w:hAnsi="Times New Roman"/>
          <w:b/>
          <w:sz w:val="24"/>
          <w:szCs w:val="24"/>
        </w:rPr>
        <w:t>Pásková knihovna pro město Ivančice</w:t>
      </w:r>
      <w:r w:rsidR="006A009A" w:rsidRPr="00E22D84">
        <w:rPr>
          <w:rFonts w:ascii="Times New Roman" w:hAnsi="Times New Roman"/>
          <w:b/>
          <w:sz w:val="24"/>
          <w:szCs w:val="24"/>
        </w:rPr>
        <w:t>“</w:t>
      </w:r>
      <w:r w:rsidR="006A009A" w:rsidRPr="00E22D84">
        <w:rPr>
          <w:rFonts w:ascii="Times New Roman" w:hAnsi="Times New Roman"/>
          <w:sz w:val="24"/>
          <w:szCs w:val="24"/>
        </w:rPr>
        <w:t>,</w:t>
      </w:r>
      <w:r w:rsidR="006A009A" w:rsidRPr="00E22D84">
        <w:rPr>
          <w:rFonts w:ascii="Times New Roman" w:hAnsi="Times New Roman"/>
          <w:b/>
          <w:sz w:val="24"/>
          <w:szCs w:val="24"/>
        </w:rPr>
        <w:t xml:space="preserve"> </w:t>
      </w:r>
    </w:p>
    <w:p w:rsidR="006A009A" w:rsidRPr="00E22D84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Dojde-li po uzavření smlouvy ke změně účtu Zhotovitele, který je uveden v této smlouvě, je Zhotovitel povinen o tom neprodleně informovat Objednatele.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Zhotovitel výslovně prohlašuje, že bankovní účet uvedený v záhlaví smlouvy je uveden a zveřejněn u správce daně. Dojde-li po uzavření smlouvy ke změně účtu zhotovitele, který je uveden v této smlouvě, je zhotovitel povinen bez zbytečného odkladu informovat objednatele, a tato skutečnost bude řešena Dodatkem smlouvy.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Objednatel je oprávněn vrátit zhotoviteli fakturu, pokud se číslo bankovního účtu uvedeného v záhlaví smlouvy neshoduje s číslem bankovního účtu uvedeného na faktuře.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Smluvní strany se dohodly, že stane-li se zhotovitel nespolehlivým plátcem, je objednatel oprávněn z finančního plnění uhradit daň z přidané hodnoty přímo místně a věcně příslušnému správci daně zhotovitele. Zhotovitel je povinen sdělit objednateli na požádání svého správce daně včetně bankovního spojení.</w:t>
      </w:r>
    </w:p>
    <w:p w:rsidR="0008385F" w:rsidRPr="00F07CCE" w:rsidRDefault="0008385F" w:rsidP="007E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385F" w:rsidRPr="00F07CCE" w:rsidRDefault="0008385F" w:rsidP="0008385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V.</w:t>
      </w:r>
    </w:p>
    <w:p w:rsidR="0008385F" w:rsidRPr="00F07CCE" w:rsidRDefault="0008385F" w:rsidP="000838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Sankce</w:t>
      </w:r>
    </w:p>
    <w:p w:rsidR="0008385F" w:rsidRPr="00F07CCE" w:rsidRDefault="0008385F" w:rsidP="007E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7C9B" w:rsidRPr="00F07CCE" w:rsidRDefault="00377C9B" w:rsidP="00470491">
      <w:pPr>
        <w:pStyle w:val="Odstavecseseznamem"/>
        <w:numPr>
          <w:ilvl w:val="0"/>
          <w:numId w:val="4"/>
        </w:numPr>
        <w:spacing w:after="60" w:line="240" w:lineRule="auto"/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Za nep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oskyt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n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ut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í</w:t>
      </w:r>
      <w:r w:rsidR="004E301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díla v termínu po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dle čl. II</w:t>
      </w:r>
      <w:r w:rsidR="0008385F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 smlouvy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zaplatí zhotovitel objedn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ateli smluvní pokutu ve výši 0,5</w:t>
      </w:r>
      <w:r w:rsidR="006303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% z celkové ceny díla za každý i započatý den prodlení. Sankci zaplatí zhotovitel na účet objednatele do 10 dnů ode dne uplatnění sankce.</w:t>
      </w:r>
    </w:p>
    <w:p w:rsidR="00A83A57" w:rsidRDefault="00377C9B" w:rsidP="00F87B09">
      <w:pPr>
        <w:numPr>
          <w:ilvl w:val="0"/>
          <w:numId w:val="4"/>
        </w:numPr>
        <w:spacing w:after="6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Za prodlení s úhradou ceny za provedení díla</w:t>
      </w:r>
      <w:r w:rsidR="0008385F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podle č. IV. smlouvy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zaplatí objednatel zhotoviteli na jeho 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účet úrok z prodlení ve výši 0,5</w:t>
      </w:r>
      <w:r w:rsidR="006303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% z dlužné částky, a to za každý i započatý den prodlení. Sankci zaplatí objednatel na účet zhotovitele do 10 dnů ode dne uplatnění sankce.</w:t>
      </w:r>
    </w:p>
    <w:p w:rsidR="00F87B09" w:rsidRPr="00F87B09" w:rsidRDefault="00F87B09" w:rsidP="00F87B09">
      <w:pPr>
        <w:spacing w:after="60" w:line="240" w:lineRule="auto"/>
        <w:ind w:left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27E39" w:rsidRPr="00F87B09" w:rsidRDefault="00377C9B" w:rsidP="00F87B09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V</w:t>
      </w:r>
      <w:r w:rsidR="0008385F"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I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.</w:t>
      </w:r>
    </w:p>
    <w:p w:rsidR="00527E39" w:rsidRPr="002B7EB6" w:rsidRDefault="00604D73" w:rsidP="00527E39">
      <w:pPr>
        <w:autoSpaceDE w:val="0"/>
        <w:autoSpaceDN w:val="0"/>
        <w:adjustRightInd w:val="0"/>
        <w:spacing w:after="0" w:line="240" w:lineRule="auto"/>
        <w:ind w:left="573" w:right="57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B7EB6">
        <w:rPr>
          <w:rFonts w:ascii="Times New Roman" w:hAnsi="Times New Roman"/>
          <w:b/>
          <w:bCs/>
          <w:color w:val="000000"/>
          <w:sz w:val="24"/>
          <w:szCs w:val="24"/>
        </w:rPr>
        <w:t>Záruka za jakost</w:t>
      </w:r>
    </w:p>
    <w:p w:rsidR="00527E39" w:rsidRPr="002B7EB6" w:rsidRDefault="00527E39" w:rsidP="00527E39">
      <w:pPr>
        <w:autoSpaceDE w:val="0"/>
        <w:autoSpaceDN w:val="0"/>
        <w:adjustRightInd w:val="0"/>
        <w:spacing w:after="0" w:line="240" w:lineRule="auto"/>
        <w:ind w:left="573" w:right="57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7E39" w:rsidRDefault="00527E39" w:rsidP="00470491">
      <w:p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2B7EB6">
        <w:rPr>
          <w:rFonts w:ascii="Times New Roman" w:hAnsi="Times New Roman"/>
          <w:color w:val="000000"/>
          <w:sz w:val="24"/>
          <w:szCs w:val="24"/>
        </w:rPr>
        <w:t>1.</w:t>
      </w:r>
      <w:r w:rsidRPr="002B7EB6">
        <w:rPr>
          <w:rFonts w:ascii="Times New Roman" w:hAnsi="Times New Roman"/>
          <w:color w:val="000000"/>
          <w:sz w:val="24"/>
          <w:szCs w:val="24"/>
        </w:rPr>
        <w:tab/>
        <w:t xml:space="preserve">Zhotovitel poskytuje záruční dobu </w:t>
      </w:r>
      <w:r w:rsidR="000100CF" w:rsidRPr="002B7EB6">
        <w:rPr>
          <w:rFonts w:ascii="Times New Roman" w:hAnsi="Times New Roman"/>
          <w:b/>
          <w:color w:val="000000"/>
          <w:sz w:val="24"/>
          <w:szCs w:val="24"/>
        </w:rPr>
        <w:t>6</w:t>
      </w:r>
      <w:r w:rsidR="00630309" w:rsidRPr="002B7EB6"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2B7EB6">
        <w:rPr>
          <w:rFonts w:ascii="Times New Roman" w:hAnsi="Times New Roman"/>
          <w:b/>
          <w:color w:val="000000"/>
          <w:sz w:val="24"/>
          <w:szCs w:val="24"/>
        </w:rPr>
        <w:t xml:space="preserve"> měsíců </w:t>
      </w:r>
      <w:r w:rsidRPr="002B7EB6">
        <w:rPr>
          <w:rFonts w:ascii="Times New Roman" w:hAnsi="Times New Roman"/>
          <w:sz w:val="24"/>
          <w:szCs w:val="24"/>
        </w:rPr>
        <w:t xml:space="preserve">na dílo </w:t>
      </w:r>
      <w:r w:rsidRPr="002B7EB6">
        <w:rPr>
          <w:rFonts w:ascii="Times New Roman" w:hAnsi="Times New Roman"/>
          <w:color w:val="000000"/>
          <w:sz w:val="24"/>
          <w:szCs w:val="24"/>
        </w:rPr>
        <w:t>od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>e dne jeho</w:t>
      </w:r>
      <w:r w:rsidRPr="002B7EB6">
        <w:rPr>
          <w:rFonts w:ascii="Times New Roman" w:hAnsi="Times New Roman"/>
          <w:color w:val="000000"/>
          <w:sz w:val="24"/>
          <w:szCs w:val="24"/>
        </w:rPr>
        <w:t xml:space="preserve"> př</w:t>
      </w:r>
      <w:r w:rsidR="00890851" w:rsidRPr="002B7EB6">
        <w:rPr>
          <w:rFonts w:ascii="Times New Roman" w:hAnsi="Times New Roman"/>
          <w:color w:val="000000"/>
          <w:sz w:val="24"/>
          <w:szCs w:val="24"/>
        </w:rPr>
        <w:t>ipsání</w:t>
      </w:r>
      <w:r w:rsidRPr="002B7E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>podle čl. II</w:t>
      </w:r>
      <w:r w:rsidRPr="002B7EB6">
        <w:rPr>
          <w:rFonts w:ascii="Times New Roman" w:hAnsi="Times New Roman"/>
          <w:color w:val="000000"/>
          <w:sz w:val="24"/>
          <w:szCs w:val="24"/>
        </w:rPr>
        <w:t>.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 xml:space="preserve"> smlouvy.</w:t>
      </w:r>
      <w:r w:rsidRPr="00076D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27E39" w:rsidRDefault="00527E39" w:rsidP="00470491">
      <w:p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Zhotovitel se zavazuje zahájit odstraňování vady zjištěné v záruční době nejpozději do </w:t>
      </w:r>
      <w:r w:rsidR="00890851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pracovních dní od prokazatelného </w:t>
      </w:r>
      <w:r w:rsidRPr="00BA6B5E">
        <w:rPr>
          <w:rFonts w:ascii="Times New Roman" w:hAnsi="Times New Roman"/>
          <w:sz w:val="24"/>
          <w:szCs w:val="24"/>
        </w:rPr>
        <w:t>nahlášení (e-</w:t>
      </w:r>
      <w:r w:rsidR="00890851">
        <w:rPr>
          <w:rFonts w:ascii="Times New Roman" w:hAnsi="Times New Roman"/>
          <w:color w:val="000000"/>
          <w:sz w:val="24"/>
          <w:szCs w:val="24"/>
        </w:rPr>
        <w:t>mail</w:t>
      </w:r>
      <w:r>
        <w:rPr>
          <w:rFonts w:ascii="Times New Roman" w:hAnsi="Times New Roman"/>
          <w:color w:val="000000"/>
          <w:sz w:val="24"/>
          <w:szCs w:val="24"/>
        </w:rPr>
        <w:t>) s přihlédnutím k charakteru vady a ke způsobu jejího odstranění. Náklady spojené s odstraněním vad nese Zhotovitel, ledaže by prokázal, že vady byly způsobeny okolnostmi vylučující jeho odpovědnost.</w:t>
      </w:r>
    </w:p>
    <w:p w:rsidR="000100CF" w:rsidRPr="004C3D10" w:rsidRDefault="00527E39" w:rsidP="00E63731">
      <w:p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9A6150">
        <w:rPr>
          <w:rFonts w:ascii="Times New Roman" w:hAnsi="Times New Roman"/>
          <w:sz w:val="24"/>
          <w:szCs w:val="24"/>
        </w:rPr>
        <w:lastRenderedPageBreak/>
        <w:t xml:space="preserve">3.  </w:t>
      </w:r>
      <w:r w:rsidR="009A6150">
        <w:rPr>
          <w:rFonts w:ascii="Times New Roman" w:hAnsi="Times New Roman"/>
          <w:sz w:val="24"/>
          <w:szCs w:val="24"/>
        </w:rPr>
        <w:tab/>
      </w:r>
      <w:r w:rsidR="000100CF" w:rsidRPr="004C3D10">
        <w:rPr>
          <w:rFonts w:ascii="Times New Roman" w:hAnsi="Times New Roman"/>
          <w:sz w:val="24"/>
          <w:szCs w:val="24"/>
        </w:rPr>
        <w:t>V případě výměny hmotné části díla v rámci záruky běží záruční doba k vyměněné části znovu od počátku ode dne předání opravené části.</w:t>
      </w:r>
    </w:p>
    <w:p w:rsidR="000100CF" w:rsidRPr="004C3D10" w:rsidRDefault="000100CF" w:rsidP="000100CF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2703B" w:rsidRDefault="00F2703B" w:rsidP="0089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Článek </w:t>
      </w:r>
      <w:r w:rsidR="003A21E7">
        <w:rPr>
          <w:rFonts w:ascii="Times New Roman" w:hAnsi="Times New Roman"/>
          <w:b/>
          <w:sz w:val="24"/>
          <w:szCs w:val="24"/>
        </w:rPr>
        <w:t>VII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90851" w:rsidRDefault="00890851" w:rsidP="0089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851">
        <w:rPr>
          <w:rFonts w:ascii="Times New Roman" w:hAnsi="Times New Roman"/>
          <w:b/>
          <w:sz w:val="24"/>
          <w:szCs w:val="24"/>
        </w:rPr>
        <w:t>Odstoupení od smlouvy</w:t>
      </w:r>
    </w:p>
    <w:p w:rsidR="002219D8" w:rsidRPr="00890851" w:rsidRDefault="002219D8" w:rsidP="0089085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890851" w:rsidRPr="00890851" w:rsidRDefault="00890851" w:rsidP="00E77A1F">
      <w:pPr>
        <w:numPr>
          <w:ilvl w:val="0"/>
          <w:numId w:val="11"/>
        </w:numPr>
        <w:spacing w:after="6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0851">
        <w:rPr>
          <w:rFonts w:ascii="Times New Roman" w:hAnsi="Times New Roman"/>
          <w:sz w:val="24"/>
          <w:szCs w:val="24"/>
        </w:rPr>
        <w:t>Odstoupit od této smlouvy lze za podmínek stanovených obecnou právní úpravou.</w:t>
      </w:r>
    </w:p>
    <w:p w:rsidR="00890851" w:rsidRPr="00890851" w:rsidRDefault="00890851" w:rsidP="00470491">
      <w:pPr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90851">
        <w:rPr>
          <w:rFonts w:ascii="Times New Roman" w:hAnsi="Times New Roman"/>
          <w:sz w:val="24"/>
          <w:szCs w:val="24"/>
        </w:rPr>
        <w:t>Za podstatné porušení smlouvy prodávajícím se považuje zejména stav, kdy:</w:t>
      </w:r>
    </w:p>
    <w:p w:rsidR="00890851" w:rsidRPr="00890851" w:rsidRDefault="008322E7" w:rsidP="00470491">
      <w:pPr>
        <w:widowControl w:val="0"/>
        <w:numPr>
          <w:ilvl w:val="0"/>
          <w:numId w:val="10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="00890851">
        <w:rPr>
          <w:rFonts w:ascii="Times New Roman" w:hAnsi="Times New Roman"/>
          <w:color w:val="000000"/>
          <w:sz w:val="24"/>
          <w:szCs w:val="24"/>
        </w:rPr>
        <w:t>hotovitel je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 xml:space="preserve"> v prodlení </w:t>
      </w:r>
      <w:r>
        <w:rPr>
          <w:rFonts w:ascii="Times New Roman" w:hAnsi="Times New Roman"/>
          <w:color w:val="000000"/>
          <w:sz w:val="24"/>
          <w:szCs w:val="24"/>
        </w:rPr>
        <w:t>podle čl. II.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 xml:space="preserve"> sm</w:t>
      </w:r>
      <w:r>
        <w:rPr>
          <w:rFonts w:ascii="Times New Roman" w:hAnsi="Times New Roman"/>
          <w:color w:val="000000"/>
          <w:sz w:val="24"/>
          <w:szCs w:val="24"/>
        </w:rPr>
        <w:t>louvy trvajícím déle než 30 dnů,</w:t>
      </w:r>
    </w:p>
    <w:p w:rsidR="00890851" w:rsidRDefault="008322E7" w:rsidP="00470491">
      <w:pPr>
        <w:widowControl w:val="0"/>
        <w:numPr>
          <w:ilvl w:val="0"/>
          <w:numId w:val="10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>hotovitel</w:t>
      </w:r>
      <w:r w:rsidR="00890851" w:rsidRPr="00890851">
        <w:rPr>
          <w:rFonts w:ascii="Times New Roman" w:hAnsi="Times New Roman"/>
          <w:color w:val="000000"/>
          <w:spacing w:val="-1"/>
          <w:sz w:val="24"/>
          <w:szCs w:val="24"/>
        </w:rPr>
        <w:t xml:space="preserve"> přes dodatečnou výzvu nezajistí objednat</w:t>
      </w:r>
      <w:r w:rsidR="000100CF">
        <w:rPr>
          <w:rFonts w:ascii="Times New Roman" w:hAnsi="Times New Roman"/>
          <w:color w:val="000000"/>
          <w:spacing w:val="-1"/>
          <w:sz w:val="24"/>
          <w:szCs w:val="24"/>
        </w:rPr>
        <w:t xml:space="preserve">eli řádnému užívání díla podle </w:t>
      </w:r>
      <w:r w:rsidR="00890851" w:rsidRPr="00890851">
        <w:rPr>
          <w:rFonts w:ascii="Times New Roman" w:hAnsi="Times New Roman"/>
          <w:color w:val="000000"/>
          <w:spacing w:val="-1"/>
          <w:sz w:val="24"/>
          <w:szCs w:val="24"/>
        </w:rPr>
        <w:t>smlouvy.</w:t>
      </w:r>
    </w:p>
    <w:p w:rsidR="000100CF" w:rsidRDefault="000100CF" w:rsidP="000100CF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27E39" w:rsidRPr="00890851" w:rsidRDefault="00F2703B" w:rsidP="00890851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Článek </w:t>
      </w:r>
      <w:r w:rsidR="00F87B09">
        <w:rPr>
          <w:rFonts w:ascii="Times New Roman" w:hAnsi="Times New Roman"/>
          <w:b/>
          <w:bCs/>
          <w:sz w:val="24"/>
          <w:szCs w:val="24"/>
        </w:rPr>
        <w:t>VII</w:t>
      </w:r>
      <w:r w:rsidR="0000441B">
        <w:rPr>
          <w:rFonts w:ascii="Times New Roman" w:hAnsi="Times New Roman"/>
          <w:b/>
          <w:sz w:val="24"/>
          <w:szCs w:val="24"/>
        </w:rPr>
        <w:t>I</w:t>
      </w:r>
      <w:r w:rsidR="00890851" w:rsidRPr="00890851">
        <w:rPr>
          <w:rFonts w:ascii="Times New Roman" w:hAnsi="Times New Roman"/>
          <w:b/>
          <w:sz w:val="24"/>
          <w:szCs w:val="24"/>
        </w:rPr>
        <w:t>.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Závěrečná ustanovení</w:t>
      </w:r>
    </w:p>
    <w:p w:rsidR="005B0BF7" w:rsidRPr="00F07CCE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1.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Ustanovení neupravená touto smlouvou se řídí obecně platnými právními předpisy České republiky, zejména zákonem č. 89/2012 Sb., občanský zákoník, v platném znění.</w:t>
      </w: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2.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Změny a doplnění této smlouvy jsou možné pouze v písemné podobě a na základě vzájemné dohody obou smluvních stran formou postupně očíslovaných Dodatků.</w:t>
      </w: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3.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Tato smlouva se uzavírá ve dvou vyhotoveních, z nichž každá smluvní strana obdrží po jednom.</w:t>
      </w:r>
    </w:p>
    <w:p w:rsidR="00604D73" w:rsidRPr="00F87B09" w:rsidRDefault="00604D73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4. 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Smlouva je platná dnem podpisu smluvních stran a účinná dnem uveřejnění v registru smluv.</w:t>
      </w:r>
    </w:p>
    <w:p w:rsidR="00377C9B" w:rsidRPr="00F87B09" w:rsidRDefault="00604D73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5</w:t>
      </w:r>
      <w:r w:rsidR="00377C9B"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</w:t>
      </w:r>
      <w:r w:rsidR="00377C9B"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Obě smluvní strany prohlašují, že si tuto smlouvu před podpisem přečetly, porozuměly jejímu obsahu, s obsahem souhlasí. Smlouva je projevem jejich svobodné a vážné vůle, je uzavřena určitě a srozumitelně, nikoliv v tísni a za nápadně nevýhodných podmínek, což obě smluvní strany stvrzují svým podpisem.</w:t>
      </w: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08385F" w:rsidRPr="00527E39" w:rsidRDefault="00527E39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cs-CZ"/>
        </w:rPr>
      </w:pPr>
      <w:r w:rsidRPr="00527E39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cs-CZ"/>
        </w:rPr>
        <w:t>Přílohy:</w:t>
      </w:r>
    </w:p>
    <w:p w:rsidR="00527E39" w:rsidRDefault="00527E39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Příloha č. 1 </w:t>
      </w:r>
      <w:r w:rsidR="00743F25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Specifikace</w:t>
      </w:r>
    </w:p>
    <w:p w:rsidR="00743F25" w:rsidRPr="00F07CCE" w:rsidRDefault="00743F25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743F25" w:rsidRPr="008322E7" w:rsidRDefault="00743F25" w:rsidP="00743F25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D O L O Ž K </w:t>
      </w:r>
      <w:proofErr w:type="gramStart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  dle</w:t>
      </w:r>
      <w:proofErr w:type="gramEnd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ust</w:t>
      </w:r>
      <w:proofErr w:type="spellEnd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§ 41 zák. č.128/2000 Sb. ve znění pozdějších předpisů</w:t>
      </w:r>
    </w:p>
    <w:p w:rsidR="00743F25" w:rsidRPr="00F07CCE" w:rsidRDefault="00743F25" w:rsidP="00743F25">
      <w:pPr>
        <w:jc w:val="both"/>
        <w:rPr>
          <w:color w:val="000000" w:themeColor="text1"/>
        </w:rPr>
      </w:pPr>
      <w:r w:rsidRPr="008322E7">
        <w:rPr>
          <w:rFonts w:ascii="Times New Roman" w:hAnsi="Times New Roman"/>
          <w:color w:val="000000" w:themeColor="text1"/>
          <w:sz w:val="24"/>
          <w:szCs w:val="24"/>
        </w:rPr>
        <w:t xml:space="preserve">Schváleno Radou Města Ivančice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usnesením </w:t>
      </w:r>
      <w:r w:rsidRPr="008322E7">
        <w:rPr>
          <w:rFonts w:ascii="Times New Roman" w:hAnsi="Times New Roman"/>
          <w:color w:val="000000" w:themeColor="text1"/>
          <w:sz w:val="24"/>
          <w:szCs w:val="24"/>
        </w:rPr>
        <w:t>č. ……</w:t>
      </w:r>
      <w:proofErr w:type="gramStart"/>
      <w:r w:rsidRPr="008322E7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8322E7">
        <w:rPr>
          <w:rFonts w:ascii="Times New Roman" w:hAnsi="Times New Roman"/>
          <w:color w:val="000000" w:themeColor="text1"/>
          <w:sz w:val="24"/>
          <w:szCs w:val="24"/>
        </w:rPr>
        <w:t>, konanou dne ……20</w:t>
      </w:r>
      <w:r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8322E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8385F" w:rsidRPr="00F07CCE" w:rsidRDefault="0008385F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08385F" w:rsidRPr="00F07CCE" w:rsidRDefault="0008385F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V Ivančicích dne ……… 20</w:t>
      </w:r>
      <w:r w:rsidR="00051574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24</w:t>
      </w:r>
      <w:r w:rsidR="004C52B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                        </w:t>
      </w:r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        V ………………. dne </w:t>
      </w:r>
      <w:proofErr w:type="gramStart"/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…….</w:t>
      </w:r>
      <w:proofErr w:type="gramEnd"/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 20</w:t>
      </w:r>
      <w:r w:rsidR="00051574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24</w:t>
      </w: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Default="00377C9B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Objednatel: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ab/>
      </w:r>
      <w:r w:rsidR="00F87B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 xml:space="preserve">                                                                     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Zhotovitel:</w:t>
      </w:r>
    </w:p>
    <w:p w:rsidR="00F87B09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F87B09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F87B09" w:rsidRPr="00F07CCE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B67CFB" w:rsidRDefault="00B67CFB" w:rsidP="00F87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……..…………………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B67CFB" w:rsidRDefault="00F87B09" w:rsidP="00F87B09">
      <w:pPr>
        <w:tabs>
          <w:tab w:val="left" w:pos="426"/>
          <w:tab w:val="left" w:pos="60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Milan Buček, starosta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  <w:r w:rsidR="00B67CFB">
        <w:rPr>
          <w:rFonts w:ascii="Times New Roman" w:hAnsi="Times New Roman"/>
          <w:color w:val="000000"/>
          <w:sz w:val="24"/>
          <w:szCs w:val="24"/>
        </w:rPr>
        <w:tab/>
      </w:r>
      <w:r w:rsidR="00B67CFB">
        <w:rPr>
          <w:rFonts w:ascii="Times New Roman" w:hAnsi="Times New Roman"/>
          <w:color w:val="000000"/>
          <w:sz w:val="24"/>
          <w:szCs w:val="24"/>
        </w:rPr>
        <w:tab/>
      </w:r>
    </w:p>
    <w:p w:rsidR="003A21E7" w:rsidRDefault="003A21E7" w:rsidP="00F87B0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743F25" w:rsidRPr="00F07CCE" w:rsidRDefault="00743F25">
      <w:pPr>
        <w:jc w:val="both"/>
        <w:rPr>
          <w:color w:val="000000" w:themeColor="text1"/>
        </w:rPr>
      </w:pPr>
    </w:p>
    <w:sectPr w:rsidR="00743F25" w:rsidRPr="00F07CCE" w:rsidSect="008B10AE">
      <w:headerReference w:type="default" r:id="rId7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733" w:rsidRDefault="00A53733">
      <w:pPr>
        <w:spacing w:after="0" w:line="240" w:lineRule="auto"/>
      </w:pPr>
      <w:r>
        <w:separator/>
      </w:r>
    </w:p>
  </w:endnote>
  <w:endnote w:type="continuationSeparator" w:id="0">
    <w:p w:rsidR="00A53733" w:rsidRDefault="00A53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733" w:rsidRDefault="00A53733">
      <w:pPr>
        <w:spacing w:after="0" w:line="240" w:lineRule="auto"/>
      </w:pPr>
      <w:r>
        <w:separator/>
      </w:r>
    </w:p>
  </w:footnote>
  <w:footnote w:type="continuationSeparator" w:id="0">
    <w:p w:rsidR="00A53733" w:rsidRDefault="00A53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0AE" w:rsidRPr="008B10AE" w:rsidRDefault="00377C9B" w:rsidP="008B10AE">
    <w:pPr>
      <w:pStyle w:val="Zhlav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93980</wp:posOffset>
              </wp:positionH>
              <wp:positionV relativeFrom="paragraph">
                <wp:posOffset>374650</wp:posOffset>
              </wp:positionV>
              <wp:extent cx="5697855" cy="0"/>
              <wp:effectExtent l="8255" t="12700" r="8890" b="63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78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A399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7.4pt;margin-top:29.5pt;width:448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"/>
          </w:pict>
        </mc:Fallback>
      </mc:AlternateContent>
    </w:r>
    <w:r w:rsidRPr="008B10AE">
      <w:rPr>
        <w:b/>
        <w:sz w:val="36"/>
        <w:szCs w:val="36"/>
      </w:rPr>
      <w:t>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B2387"/>
    <w:multiLevelType w:val="multilevel"/>
    <w:tmpl w:val="6308A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C57F98"/>
    <w:multiLevelType w:val="hybridMultilevel"/>
    <w:tmpl w:val="E758A58E"/>
    <w:lvl w:ilvl="0" w:tplc="EFF082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E266F"/>
    <w:multiLevelType w:val="hybridMultilevel"/>
    <w:tmpl w:val="9202E594"/>
    <w:lvl w:ilvl="0" w:tplc="0D7C95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A91A52"/>
    <w:multiLevelType w:val="hybridMultilevel"/>
    <w:tmpl w:val="56EC20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0F33AB"/>
    <w:multiLevelType w:val="hybridMultilevel"/>
    <w:tmpl w:val="D6A4F8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C3DBF"/>
    <w:multiLevelType w:val="hybridMultilevel"/>
    <w:tmpl w:val="797C061E"/>
    <w:lvl w:ilvl="0" w:tplc="1AE4F6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62841"/>
    <w:multiLevelType w:val="hybridMultilevel"/>
    <w:tmpl w:val="18389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C3265"/>
    <w:multiLevelType w:val="hybridMultilevel"/>
    <w:tmpl w:val="BB509C92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E5C2A9A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638B1"/>
    <w:multiLevelType w:val="hybridMultilevel"/>
    <w:tmpl w:val="75304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C40C5"/>
    <w:multiLevelType w:val="singleLevel"/>
    <w:tmpl w:val="F35238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12" w15:restartNumberingAfterBreak="0">
    <w:nsid w:val="6D505224"/>
    <w:multiLevelType w:val="hybridMultilevel"/>
    <w:tmpl w:val="792A9F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36A156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A0FF2"/>
    <w:multiLevelType w:val="hybridMultilevel"/>
    <w:tmpl w:val="AA226894"/>
    <w:lvl w:ilvl="0" w:tplc="22D6C448">
      <w:start w:val="1"/>
      <w:numFmt w:val="decimal"/>
      <w:lvlText w:val="%1.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14" w15:restartNumberingAfterBreak="0">
    <w:nsid w:val="75045FEC"/>
    <w:multiLevelType w:val="hybridMultilevel"/>
    <w:tmpl w:val="B2D89402"/>
    <w:lvl w:ilvl="0" w:tplc="940649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73635FF"/>
    <w:multiLevelType w:val="multilevel"/>
    <w:tmpl w:val="4E269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799E03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9FB6CA5"/>
    <w:multiLevelType w:val="multilevel"/>
    <w:tmpl w:val="0D525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15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9B"/>
    <w:rsid w:val="0000441B"/>
    <w:rsid w:val="00006773"/>
    <w:rsid w:val="000100CF"/>
    <w:rsid w:val="000114AD"/>
    <w:rsid w:val="00025E34"/>
    <w:rsid w:val="00051574"/>
    <w:rsid w:val="0008385F"/>
    <w:rsid w:val="000905F9"/>
    <w:rsid w:val="00110255"/>
    <w:rsid w:val="00140362"/>
    <w:rsid w:val="001E437B"/>
    <w:rsid w:val="00207FB9"/>
    <w:rsid w:val="002219D8"/>
    <w:rsid w:val="0024764E"/>
    <w:rsid w:val="002A6A77"/>
    <w:rsid w:val="002B088F"/>
    <w:rsid w:val="002B7EB6"/>
    <w:rsid w:val="00313010"/>
    <w:rsid w:val="003421CA"/>
    <w:rsid w:val="00356FD4"/>
    <w:rsid w:val="00377C9B"/>
    <w:rsid w:val="00393388"/>
    <w:rsid w:val="003A0CCB"/>
    <w:rsid w:val="003A21E7"/>
    <w:rsid w:val="00470491"/>
    <w:rsid w:val="004714C3"/>
    <w:rsid w:val="004B56B4"/>
    <w:rsid w:val="004C3D10"/>
    <w:rsid w:val="004C430C"/>
    <w:rsid w:val="004C52B2"/>
    <w:rsid w:val="004C6C8B"/>
    <w:rsid w:val="004D496C"/>
    <w:rsid w:val="004E00D8"/>
    <w:rsid w:val="004E3012"/>
    <w:rsid w:val="0050631C"/>
    <w:rsid w:val="005109EB"/>
    <w:rsid w:val="00527E39"/>
    <w:rsid w:val="0053155E"/>
    <w:rsid w:val="005829F7"/>
    <w:rsid w:val="005A7DA2"/>
    <w:rsid w:val="005B0BF7"/>
    <w:rsid w:val="005B2D6C"/>
    <w:rsid w:val="00604D73"/>
    <w:rsid w:val="00630309"/>
    <w:rsid w:val="006A009A"/>
    <w:rsid w:val="006D5CBD"/>
    <w:rsid w:val="006E5045"/>
    <w:rsid w:val="007175E7"/>
    <w:rsid w:val="00743F25"/>
    <w:rsid w:val="00795285"/>
    <w:rsid w:val="007E6E23"/>
    <w:rsid w:val="00823643"/>
    <w:rsid w:val="008322E7"/>
    <w:rsid w:val="00867691"/>
    <w:rsid w:val="00890851"/>
    <w:rsid w:val="008E2B94"/>
    <w:rsid w:val="0092418C"/>
    <w:rsid w:val="00935389"/>
    <w:rsid w:val="0093636C"/>
    <w:rsid w:val="00941D76"/>
    <w:rsid w:val="00980F83"/>
    <w:rsid w:val="009A6150"/>
    <w:rsid w:val="009A7F70"/>
    <w:rsid w:val="009B5921"/>
    <w:rsid w:val="00A10B9A"/>
    <w:rsid w:val="00A34C29"/>
    <w:rsid w:val="00A53733"/>
    <w:rsid w:val="00A714E1"/>
    <w:rsid w:val="00A80A9F"/>
    <w:rsid w:val="00A83A57"/>
    <w:rsid w:val="00A87F75"/>
    <w:rsid w:val="00AF3B0B"/>
    <w:rsid w:val="00AF6227"/>
    <w:rsid w:val="00B31950"/>
    <w:rsid w:val="00B353F9"/>
    <w:rsid w:val="00B50C09"/>
    <w:rsid w:val="00B61339"/>
    <w:rsid w:val="00B67CFB"/>
    <w:rsid w:val="00B70CD1"/>
    <w:rsid w:val="00B80ECC"/>
    <w:rsid w:val="00BC2A33"/>
    <w:rsid w:val="00BD6200"/>
    <w:rsid w:val="00BF3F40"/>
    <w:rsid w:val="00BF45CA"/>
    <w:rsid w:val="00C036B9"/>
    <w:rsid w:val="00C10C05"/>
    <w:rsid w:val="00C13496"/>
    <w:rsid w:val="00C2691D"/>
    <w:rsid w:val="00C46F31"/>
    <w:rsid w:val="00C9569C"/>
    <w:rsid w:val="00CB2B89"/>
    <w:rsid w:val="00CB5B83"/>
    <w:rsid w:val="00CD7443"/>
    <w:rsid w:val="00D01B10"/>
    <w:rsid w:val="00D344CF"/>
    <w:rsid w:val="00D36A43"/>
    <w:rsid w:val="00DE47DA"/>
    <w:rsid w:val="00DE7671"/>
    <w:rsid w:val="00DF2E0A"/>
    <w:rsid w:val="00E22D84"/>
    <w:rsid w:val="00E30721"/>
    <w:rsid w:val="00E341B8"/>
    <w:rsid w:val="00E34A24"/>
    <w:rsid w:val="00E432FB"/>
    <w:rsid w:val="00E63731"/>
    <w:rsid w:val="00E77A1F"/>
    <w:rsid w:val="00E81384"/>
    <w:rsid w:val="00E94552"/>
    <w:rsid w:val="00EA0D49"/>
    <w:rsid w:val="00EB53DB"/>
    <w:rsid w:val="00EC7131"/>
    <w:rsid w:val="00F07CCE"/>
    <w:rsid w:val="00F13F99"/>
    <w:rsid w:val="00F2703B"/>
    <w:rsid w:val="00F839D7"/>
    <w:rsid w:val="00F87B09"/>
    <w:rsid w:val="00F903B8"/>
    <w:rsid w:val="00FE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42F46"/>
  <w15:chartTrackingRefBased/>
  <w15:docId w15:val="{D013E6AC-B21B-43AC-B63B-437FB7F2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77C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C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C9B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377C9B"/>
    <w:pPr>
      <w:spacing w:after="120"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77C9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hlav12">
    <w:name w:val="Záhlaví 12"/>
    <w:basedOn w:val="Zhlav"/>
    <w:rsid w:val="00377C9B"/>
    <w:pPr>
      <w:spacing w:before="60" w:after="60" w:line="240" w:lineRule="auto"/>
      <w:jc w:val="center"/>
    </w:pPr>
    <w:rPr>
      <w:rFonts w:ascii="Arial Narrow" w:eastAsia="Times New Roman" w:hAnsi="Arial Narrow"/>
      <w:b/>
      <w:caps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377C9B"/>
    <w:pPr>
      <w:spacing w:after="0" w:line="240" w:lineRule="auto"/>
    </w:pPr>
    <w:rPr>
      <w:rFonts w:ascii="Arial Narrow" w:eastAsia="Times New Roman" w:hAnsi="Arial Narrow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7C9B"/>
    <w:rPr>
      <w:rFonts w:ascii="Arial Narrow" w:eastAsia="Times New Roman" w:hAnsi="Arial Narrow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7E6E23"/>
  </w:style>
  <w:style w:type="paragraph" w:styleId="Odstavecseseznamem">
    <w:name w:val="List Paragraph"/>
    <w:basedOn w:val="Normln"/>
    <w:uiPriority w:val="34"/>
    <w:qFormat/>
    <w:rsid w:val="0008385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0D8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839D7"/>
    <w:rPr>
      <w:color w:val="0563C1" w:themeColor="hyperlink"/>
      <w:u w:val="single"/>
    </w:rPr>
  </w:style>
  <w:style w:type="paragraph" w:styleId="FormtovanvHTML">
    <w:name w:val="HTML Preformatted"/>
    <w:basedOn w:val="Normln"/>
    <w:link w:val="FormtovanvHTMLChar"/>
    <w:rsid w:val="00C13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C13496"/>
    <w:rPr>
      <w:rFonts w:ascii="Arial Unicode MS" w:eastAsia="Arial Unicode MS" w:hAnsi="Arial Unicode MS" w:cs="Arial Unicode MS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A21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21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21E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1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1E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942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Hlaváč Radek Mgr.</dc:creator>
  <cp:keywords/>
  <dc:description/>
  <cp:lastModifiedBy>Valentová Ilona Ing.</cp:lastModifiedBy>
  <cp:revision>8</cp:revision>
  <cp:lastPrinted>2017-07-27T07:25:00Z</cp:lastPrinted>
  <dcterms:created xsi:type="dcterms:W3CDTF">2018-08-13T05:36:00Z</dcterms:created>
  <dcterms:modified xsi:type="dcterms:W3CDTF">2024-08-14T06:30:00Z</dcterms:modified>
</cp:coreProperties>
</file>